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AB" w:rsidRPr="003A7DAB" w:rsidRDefault="003A7DAB" w:rsidP="003A7DAB">
      <w:pPr>
        <w:spacing w:after="0"/>
        <w:ind w:left="720" w:firstLine="720"/>
        <w:rPr>
          <w:b/>
        </w:rPr>
      </w:pPr>
      <w:r w:rsidRPr="003A7DA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9FC143" wp14:editId="41C60167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04775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07" y="20483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DAB">
        <w:rPr>
          <w:b/>
        </w:rPr>
        <w:t>Wyoming Community College Commission</w:t>
      </w:r>
      <w:r w:rsidRPr="003A7DAB">
        <w:rPr>
          <w:b/>
        </w:rPr>
        <w:tab/>
      </w:r>
      <w:r w:rsidRPr="003A7DAB">
        <w:rPr>
          <w:b/>
        </w:rPr>
        <w:tab/>
      </w:r>
      <w:r w:rsidRPr="003A7DAB">
        <w:rPr>
          <w:b/>
        </w:rPr>
        <w:tab/>
      </w:r>
      <w:r w:rsidRPr="003A7DAB">
        <w:rPr>
          <w:b/>
        </w:rPr>
        <w:tab/>
      </w:r>
    </w:p>
    <w:p w:rsidR="00FE7FE7" w:rsidRPr="003A7DAB" w:rsidRDefault="003A7DAB" w:rsidP="003A7DAB">
      <w:pPr>
        <w:ind w:left="720" w:firstLine="720"/>
        <w:rPr>
          <w:b/>
        </w:rPr>
      </w:pPr>
      <w:r w:rsidRPr="003A7DAB">
        <w:rPr>
          <w:b/>
        </w:rPr>
        <w:t xml:space="preserve">                   Risk Assessment Form</w:t>
      </w:r>
    </w:p>
    <w:p w:rsidR="003A7DAB" w:rsidRDefault="003A7DAB" w:rsidP="003A7DAB"/>
    <w:p w:rsidR="003A7DAB" w:rsidRDefault="003A7DAB" w:rsidP="003A7DAB">
      <w:r>
        <w:t>Program Name: ____________________________________________________________</w:t>
      </w:r>
    </w:p>
    <w:p w:rsidR="003A7DAB" w:rsidRDefault="003A7DAB" w:rsidP="003A7DAB">
      <w:r>
        <w:t>Risk Assessment Completed for Program Year: ___________________________________</w:t>
      </w:r>
    </w:p>
    <w:p w:rsidR="003A7DAB" w:rsidRDefault="003A7DAB" w:rsidP="003A7DAB">
      <w:r>
        <w:t>Prepared by: ______________________________</w:t>
      </w:r>
      <w:r>
        <w:tab/>
        <w:t>Date of Preparation</w:t>
      </w:r>
      <w:proofErr w:type="gramStart"/>
      <w:r>
        <w:t>:_</w:t>
      </w:r>
      <w:proofErr w:type="gramEnd"/>
      <w:r>
        <w:t>______________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183"/>
        <w:gridCol w:w="6650"/>
        <w:gridCol w:w="898"/>
        <w:gridCol w:w="986"/>
      </w:tblGrid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after="160" w:line="259" w:lineRule="auto"/>
            </w:pPr>
          </w:p>
        </w:tc>
        <w:tc>
          <w:tcPr>
            <w:tcW w:w="7548" w:type="dxa"/>
            <w:gridSpan w:val="2"/>
            <w:shd w:val="clear" w:color="auto" w:fill="BDD6EE" w:themeFill="accent1" w:themeFillTint="66"/>
          </w:tcPr>
          <w:p w:rsidR="003A7DAB" w:rsidRPr="003A7DAB" w:rsidRDefault="003A7DAB" w:rsidP="003A7DAB">
            <w:pPr>
              <w:spacing w:after="160" w:line="259" w:lineRule="auto"/>
              <w:rPr>
                <w:b/>
              </w:rPr>
            </w:pPr>
            <w:r w:rsidRPr="003A7DAB">
              <w:rPr>
                <w:b/>
              </w:rPr>
              <w:t>Section One: New Awards (Year One of Grant Cycle)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3A7DAB" w:rsidRPr="003A7DAB" w:rsidRDefault="003A7DAB" w:rsidP="003A7DAB">
            <w:pPr>
              <w:spacing w:after="160" w:line="259" w:lineRule="auto"/>
              <w:rPr>
                <w:b/>
              </w:rPr>
            </w:pPr>
          </w:p>
        </w:tc>
      </w:tr>
      <w:tr w:rsidR="003A7DAB" w:rsidRPr="003A7DAB" w:rsidTr="00AF5FC4">
        <w:tc>
          <w:tcPr>
            <w:tcW w:w="7833" w:type="dxa"/>
            <w:gridSpan w:val="2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  <w:u w:val="single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Finance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Yes (True)</w:t>
            </w: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No (False)</w:t>
            </w: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has received AEFLA funding in the previous fiscal year.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The AEFLA and/or IELCE grant award(s) total less than $250,000.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 xml:space="preserve">WCCC has not been notified by other entities (state/federal grant managers, partner agencies, auditors, staff employed by the program, </w:t>
            </w:r>
            <w:proofErr w:type="spellStart"/>
            <w:r w:rsidRPr="003A7DAB">
              <w:rPr>
                <w:rFonts w:cs="Times New Roman"/>
                <w:sz w:val="20"/>
                <w:szCs w:val="20"/>
              </w:rPr>
              <w:t>etc</w:t>
            </w:r>
            <w:proofErr w:type="spellEnd"/>
            <w:proofErr w:type="gramStart"/>
            <w:r w:rsidRPr="003A7DAB">
              <w:rPr>
                <w:rFonts w:cs="Times New Roman"/>
                <w:sz w:val="20"/>
                <w:szCs w:val="20"/>
              </w:rPr>
              <w:t>)  of</w:t>
            </w:r>
            <w:proofErr w:type="gramEnd"/>
            <w:r w:rsidRPr="003A7DAB">
              <w:rPr>
                <w:rFonts w:cs="Times New Roman"/>
                <w:sz w:val="20"/>
                <w:szCs w:val="20"/>
              </w:rPr>
              <w:t xml:space="preserve"> potential risks with this provider.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Budget and planning reflect 17% or more in match funds.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Other than WIOA Title II, does the Agency have experience in managing other federal, state, local, or private funds?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7833" w:type="dxa"/>
            <w:gridSpan w:val="2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The program has not had a new director within the last year.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 xml:space="preserve">The program has not added new services (for example, corrections, IET, ESL) 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has not seen a 25% or higher turnover in staff within the last year.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The program has been existence for more than 3 years.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The program has outlined a clear three-tiered professional development plan for staff.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7833" w:type="dxa"/>
            <w:gridSpan w:val="2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proposal or continuation application did not need to be altered after the competition and/or a State imposed Strategic Action Plan was not required of the applicants to address significant components from the RFP that were not clearly addressed in the competition.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AF5FC4">
        <w:tc>
          <w:tcPr>
            <w:tcW w:w="11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50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submitted four years of data showing EFL gains for the competition.</w:t>
            </w:r>
          </w:p>
        </w:tc>
        <w:tc>
          <w:tcPr>
            <w:tcW w:w="898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50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LACES program performance for the past two years reflects an average of at least 50% in participant educational functioning level gains across the two year period.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50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 xml:space="preserve">Program application described successes in placing students into employment and/or into </w:t>
            </w:r>
            <w:proofErr w:type="spellStart"/>
            <w:r w:rsidRPr="003A7DAB">
              <w:rPr>
                <w:rFonts w:cs="Times New Roman"/>
                <w:sz w:val="20"/>
                <w:szCs w:val="20"/>
              </w:rPr>
              <w:t>post secondary</w:t>
            </w:r>
            <w:proofErr w:type="spellEnd"/>
            <w:r w:rsidRPr="003A7DAB">
              <w:rPr>
                <w:rFonts w:cs="Times New Roman"/>
                <w:sz w:val="20"/>
                <w:szCs w:val="20"/>
              </w:rPr>
              <w:t xml:space="preserve"> education/training programs.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50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At least 90% of instructors have completed trainings on how to conduct TABE and/or BEST assessments, as evidenced by documents submitted during the competition.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</w:tcPr>
          <w:p w:rsidR="00AF5FC4" w:rsidRPr="003A7DAB" w:rsidRDefault="00AF5FC4" w:rsidP="00AF5F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50" w:type="dxa"/>
          </w:tcPr>
          <w:p w:rsidR="00AF5FC4" w:rsidRPr="003A7DAB" w:rsidRDefault="00AF5FC4" w:rsidP="00AF5F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AF5FC4" w:rsidRPr="003A7DAB" w:rsidRDefault="00AF5FC4" w:rsidP="00AF5F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50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b/>
                <w:szCs w:val="24"/>
              </w:rPr>
            </w:pPr>
          </w:p>
          <w:p w:rsidR="00AF5FC4" w:rsidRPr="003A7DAB" w:rsidRDefault="00AF5FC4" w:rsidP="00AF5FC4">
            <w:pPr>
              <w:spacing w:line="259" w:lineRule="auto"/>
              <w:jc w:val="right"/>
              <w:rPr>
                <w:rFonts w:cs="Times New Roman"/>
                <w:b/>
                <w:szCs w:val="24"/>
              </w:rPr>
            </w:pPr>
            <w:r w:rsidRPr="003A7DAB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  <w:vMerge w:val="restart"/>
          </w:tcPr>
          <w:p w:rsidR="00AF5FC4" w:rsidRPr="00910B63" w:rsidRDefault="00AF5FC4" w:rsidP="00AF5FC4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‘TRUE’ TOTAL SCORING RANKING</w:t>
            </w:r>
          </w:p>
        </w:tc>
        <w:tc>
          <w:tcPr>
            <w:tcW w:w="6650" w:type="dxa"/>
          </w:tcPr>
          <w:p w:rsidR="00AF5FC4" w:rsidRPr="00DB7E26" w:rsidRDefault="00AF5FC4" w:rsidP="00AF5FC4">
            <w:pPr>
              <w:rPr>
                <w:b/>
                <w:sz w:val="20"/>
                <w:szCs w:val="20"/>
              </w:rPr>
            </w:pPr>
            <w:r w:rsidRPr="00DB7E26">
              <w:rPr>
                <w:b/>
                <w:sz w:val="20"/>
                <w:szCs w:val="20"/>
              </w:rPr>
              <w:t>13-15: Low risk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  <w:vMerge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50" w:type="dxa"/>
          </w:tcPr>
          <w:p w:rsidR="00AF5FC4" w:rsidRPr="00DB7E26" w:rsidRDefault="00AF5FC4" w:rsidP="00AF5FC4">
            <w:pPr>
              <w:rPr>
                <w:b/>
                <w:sz w:val="20"/>
                <w:szCs w:val="20"/>
              </w:rPr>
            </w:pPr>
            <w:r w:rsidRPr="00DB7E26">
              <w:rPr>
                <w:b/>
                <w:sz w:val="20"/>
                <w:szCs w:val="20"/>
              </w:rPr>
              <w:t>11-12:Medium Risk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  <w:vMerge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50" w:type="dxa"/>
          </w:tcPr>
          <w:p w:rsidR="00AF5FC4" w:rsidRPr="00DB7E26" w:rsidRDefault="00AF5FC4" w:rsidP="00AF5FC4">
            <w:pPr>
              <w:rPr>
                <w:b/>
                <w:sz w:val="20"/>
                <w:szCs w:val="20"/>
              </w:rPr>
            </w:pPr>
            <w:r w:rsidRPr="00DB7E26">
              <w:rPr>
                <w:b/>
                <w:sz w:val="20"/>
                <w:szCs w:val="20"/>
              </w:rPr>
              <w:t>0-10: High Risk</w:t>
            </w: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FC4" w:rsidRPr="003A7DAB" w:rsidTr="00AF5FC4">
        <w:tc>
          <w:tcPr>
            <w:tcW w:w="1183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Comments:</w:t>
            </w:r>
          </w:p>
        </w:tc>
        <w:tc>
          <w:tcPr>
            <w:tcW w:w="6650" w:type="dxa"/>
          </w:tcPr>
          <w:p w:rsidR="00AF5FC4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  <w:p w:rsidR="00AF5FC4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  <w:p w:rsidR="00AF5FC4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  <w:p w:rsidR="00AF5FC4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  <w:p w:rsidR="00AF5FC4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F5FC4" w:rsidRPr="003A7DAB" w:rsidRDefault="00AF5FC4" w:rsidP="00AF5FC4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A7DAB" w:rsidRDefault="003A7DAB"/>
    <w:p w:rsidR="003A7DAB" w:rsidRPr="003A7DAB" w:rsidRDefault="003A7DAB" w:rsidP="003A7DAB">
      <w:pPr>
        <w:spacing w:after="0"/>
        <w:rPr>
          <w:b/>
        </w:rPr>
      </w:pPr>
      <w:r w:rsidRPr="003A7DA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8385" cy="445135"/>
            <wp:effectExtent l="0" t="0" r="0" b="0"/>
            <wp:wrapTight wrapText="bothSides">
              <wp:wrapPolygon edited="0">
                <wp:start x="0" y="0"/>
                <wp:lineTo x="0" y="20337"/>
                <wp:lineTo x="21194" y="20337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DAB">
        <w:rPr>
          <w:b/>
        </w:rPr>
        <w:t>Wyoming Community College Commission</w:t>
      </w:r>
      <w:r w:rsidRPr="003A7DAB">
        <w:rPr>
          <w:b/>
        </w:rPr>
        <w:tab/>
      </w:r>
      <w:r w:rsidRPr="003A7DAB">
        <w:rPr>
          <w:b/>
        </w:rPr>
        <w:tab/>
      </w:r>
      <w:r w:rsidRPr="003A7DAB">
        <w:rPr>
          <w:b/>
        </w:rPr>
        <w:tab/>
      </w:r>
      <w:r w:rsidRPr="003A7DAB">
        <w:rPr>
          <w:b/>
        </w:rPr>
        <w:tab/>
      </w:r>
    </w:p>
    <w:p w:rsidR="003A7DAB" w:rsidRPr="003A7DAB" w:rsidRDefault="003A7DAB" w:rsidP="003A7DAB">
      <w:pPr>
        <w:spacing w:after="0"/>
        <w:rPr>
          <w:b/>
        </w:rPr>
      </w:pPr>
      <w:r w:rsidRPr="003A7DAB">
        <w:rPr>
          <w:b/>
        </w:rPr>
        <w:t xml:space="preserve">                   Risk Assessment Form</w:t>
      </w:r>
    </w:p>
    <w:p w:rsidR="003A7DAB" w:rsidRPr="003A7DAB" w:rsidRDefault="003A7DAB" w:rsidP="003A7DAB">
      <w:pPr>
        <w:rPr>
          <w:b/>
        </w:rPr>
      </w:pPr>
    </w:p>
    <w:p w:rsidR="003A7DAB" w:rsidRDefault="003A7DAB" w:rsidP="003A7DAB">
      <w:r>
        <w:t>Program Name: ____________________________________________________________</w:t>
      </w:r>
    </w:p>
    <w:p w:rsidR="003A7DAB" w:rsidRDefault="003A7DAB" w:rsidP="003A7DAB">
      <w:r>
        <w:t>Risk Assessment Completed for Program Year: ___________________________________</w:t>
      </w:r>
    </w:p>
    <w:p w:rsidR="003A7DAB" w:rsidRDefault="003A7DAB" w:rsidP="003A7DAB">
      <w:r>
        <w:t>Prepared by: ______________________________</w:t>
      </w:r>
      <w:r>
        <w:tab/>
        <w:t>Date of Preparation</w:t>
      </w:r>
      <w:proofErr w:type="gramStart"/>
      <w:r>
        <w:t>:_</w:t>
      </w:r>
      <w:proofErr w:type="gramEnd"/>
      <w:r>
        <w:t>______________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3"/>
        <w:gridCol w:w="8236"/>
        <w:gridCol w:w="772"/>
        <w:gridCol w:w="794"/>
      </w:tblGrid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2" w:type="dxa"/>
            <w:shd w:val="clear" w:color="auto" w:fill="9CC2E5" w:themeFill="accent1" w:themeFillTint="99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Section Two: Non-competitive Grant Years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9445" w:type="dxa"/>
            <w:gridSpan w:val="2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Finance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Yes (True)</w:t>
            </w: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3A7DAB">
              <w:rPr>
                <w:rFonts w:cs="Times New Roman"/>
                <w:b/>
                <w:sz w:val="20"/>
                <w:szCs w:val="20"/>
              </w:rPr>
              <w:t>No (False)</w:t>
            </w: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Organization has received the Adult Education Federal and/or State grant funds for 3 years of more.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At least 90% of drawdowns in the year were submitted by their due date.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Budget revisions were submitted in a timely manner.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tracks cost per student on Federal and State funds.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has a history of returning more than $5,000 of unexpended funds at the end of the year over the past three years.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accounts for expenditures in the correct cost categories and in alignment with an approved budget.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 is funded at the top or in the middle quartile.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Program’s Adult Education department has had a monitoring in the last 5 years.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During the last monitoring visit, the program was free of findings.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RPr="003A7DAB" w:rsidTr="008C02DA">
        <w:tc>
          <w:tcPr>
            <w:tcW w:w="1083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362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3A7DAB">
              <w:rPr>
                <w:rFonts w:cs="Times New Roman"/>
                <w:sz w:val="20"/>
                <w:szCs w:val="20"/>
              </w:rPr>
              <w:t>There was a 25% decrease in fundin</w:t>
            </w:r>
            <w:r w:rsidR="007C6FB1">
              <w:rPr>
                <w:rFonts w:cs="Times New Roman"/>
                <w:sz w:val="20"/>
                <w:szCs w:val="20"/>
              </w:rPr>
              <w:t>g levels from the previous year, due to program performance.</w:t>
            </w:r>
          </w:p>
        </w:tc>
        <w:tc>
          <w:tcPr>
            <w:tcW w:w="646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3A7DAB" w:rsidRDefault="003A7DAB" w:rsidP="003A7DAB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7DAB" w:rsidTr="008C02DA">
        <w:tc>
          <w:tcPr>
            <w:tcW w:w="9445" w:type="dxa"/>
            <w:gridSpan w:val="2"/>
          </w:tcPr>
          <w:p w:rsidR="003A7DAB" w:rsidRDefault="003A7DAB" w:rsidP="00AF4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Change, Attendance, Professional Development</w:t>
            </w:r>
          </w:p>
          <w:p w:rsidR="003A7DAB" w:rsidRPr="00C733A5" w:rsidRDefault="003A7DAB" w:rsidP="00AF4C7F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3A7DAB" w:rsidRPr="00C733A5" w:rsidRDefault="003A7DAB" w:rsidP="00AF4C7F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Pr="00C733A5" w:rsidRDefault="003A7DAB" w:rsidP="00AF4C7F">
            <w:pPr>
              <w:rPr>
                <w:b/>
                <w:sz w:val="20"/>
                <w:szCs w:val="20"/>
              </w:rPr>
            </w:pPr>
          </w:p>
        </w:tc>
      </w:tr>
      <w:tr w:rsidR="003A7DAB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has maintained at least 70% of key program personnel within the past year.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3A7DAB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identified staff needs for professional development and has addressed these needs at the local, state, and national level.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3A7DAB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80% of program staff attended the Summer/Fall State supported professional development trainings.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3A7DAB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and/or other key personnel have participated in State supported LACES trainings.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3A7DAB" w:rsidRDefault="00933C71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7C6FB1">
              <w:rPr>
                <w:sz w:val="20"/>
                <w:szCs w:val="20"/>
              </w:rPr>
              <w:t>tracks professional development.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3A7DAB" w:rsidTr="008C02DA">
        <w:trPr>
          <w:trHeight w:val="332"/>
        </w:trPr>
        <w:tc>
          <w:tcPr>
            <w:tcW w:w="9445" w:type="dxa"/>
            <w:gridSpan w:val="2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met the overall performance for educational functioning levels over the past three years.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met the State post testing target of 60% in the past year.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performance reports (desk audits) have been submitted by the due date.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reports and progress towards goal reports were submitted by their respective due dates.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LACES data is input in a timely fashion.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is reviewed at least monthly to ensure the validity of data.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conducts national data sweeps for enrollments in </w:t>
            </w:r>
            <w:proofErr w:type="spellStart"/>
            <w:r>
              <w:rPr>
                <w:sz w:val="20"/>
                <w:szCs w:val="20"/>
              </w:rPr>
              <w:t>post secondary</w:t>
            </w:r>
            <w:proofErr w:type="spellEnd"/>
            <w:r>
              <w:rPr>
                <w:sz w:val="20"/>
                <w:szCs w:val="20"/>
              </w:rPr>
              <w:t xml:space="preserve"> education/training.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collects follow up data as required for students who do not provide a social security number</w:t>
            </w:r>
            <w:r w:rsidR="007C6FB1">
              <w:rPr>
                <w:sz w:val="20"/>
                <w:szCs w:val="20"/>
              </w:rPr>
              <w:t xml:space="preserve"> and for those special populations indicated in State policy</w:t>
            </w:r>
            <w:r>
              <w:rPr>
                <w:sz w:val="20"/>
                <w:szCs w:val="20"/>
              </w:rPr>
              <w:t xml:space="preserve"> AND this information is recorded into the student’s LACES record.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enrolls students into Career Services course according to State guidelines.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is an active participant in the local One-Stop AND with Next Generation Sector Partnerships.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8362" w:type="dxa"/>
          </w:tcPr>
          <w:p w:rsidR="003A7DAB" w:rsidRPr="00C733A5" w:rsidRDefault="003A7DAB" w:rsidP="003A7DAB">
            <w:pPr>
              <w:jc w:val="right"/>
              <w:rPr>
                <w:b/>
                <w:szCs w:val="24"/>
              </w:rPr>
            </w:pPr>
            <w:r w:rsidRPr="00C733A5">
              <w:rPr>
                <w:b/>
                <w:szCs w:val="24"/>
              </w:rPr>
              <w:t>Totals</w:t>
            </w:r>
          </w:p>
        </w:tc>
        <w:tc>
          <w:tcPr>
            <w:tcW w:w="646" w:type="dxa"/>
          </w:tcPr>
          <w:p w:rsidR="003A7DAB" w:rsidRPr="00C733A5" w:rsidRDefault="003A7DAB" w:rsidP="00AF4C7F">
            <w:pPr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3A7DAB" w:rsidRPr="00C733A5" w:rsidRDefault="003A7DAB" w:rsidP="00AF4C7F">
            <w:pPr>
              <w:rPr>
                <w:b/>
                <w:szCs w:val="24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8362" w:type="dxa"/>
          </w:tcPr>
          <w:p w:rsidR="003A7DAB" w:rsidRPr="00C733A5" w:rsidRDefault="003A7DAB" w:rsidP="00AF4C7F">
            <w:pPr>
              <w:rPr>
                <w:b/>
              </w:rPr>
            </w:pPr>
            <w:r w:rsidRPr="00C733A5">
              <w:rPr>
                <w:b/>
              </w:rPr>
              <w:t>23-25: Low risk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8362" w:type="dxa"/>
          </w:tcPr>
          <w:p w:rsidR="003A7DAB" w:rsidRPr="00C733A5" w:rsidRDefault="003A7DAB" w:rsidP="00AF4C7F">
            <w:pPr>
              <w:rPr>
                <w:b/>
              </w:rPr>
            </w:pPr>
            <w:r w:rsidRPr="00C733A5">
              <w:rPr>
                <w:b/>
              </w:rPr>
              <w:t>20-22-:Medium Risk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8362" w:type="dxa"/>
          </w:tcPr>
          <w:p w:rsidR="003A7DAB" w:rsidRPr="00C733A5" w:rsidRDefault="003A7DAB" w:rsidP="00AF4C7F">
            <w:pPr>
              <w:rPr>
                <w:b/>
              </w:rPr>
            </w:pPr>
            <w:r w:rsidRPr="00C733A5">
              <w:rPr>
                <w:b/>
              </w:rPr>
              <w:t>0-19: High Risk</w:t>
            </w: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  <w:tr w:rsidR="008C02DA" w:rsidTr="008C02DA">
        <w:tc>
          <w:tcPr>
            <w:tcW w:w="1083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8362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7DAB" w:rsidRDefault="003A7DAB" w:rsidP="00AF4C7F">
            <w:pPr>
              <w:rPr>
                <w:sz w:val="20"/>
                <w:szCs w:val="20"/>
              </w:rPr>
            </w:pPr>
          </w:p>
        </w:tc>
      </w:tr>
    </w:tbl>
    <w:p w:rsidR="003A7DAB" w:rsidRDefault="003A7DAB" w:rsidP="005E5867">
      <w:bookmarkStart w:id="0" w:name="_GoBack"/>
      <w:bookmarkEnd w:id="0"/>
    </w:p>
    <w:sectPr w:rsidR="003A7DAB" w:rsidSect="003A7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B"/>
    <w:rsid w:val="00296C2B"/>
    <w:rsid w:val="003437E6"/>
    <w:rsid w:val="003A7DAB"/>
    <w:rsid w:val="005E5867"/>
    <w:rsid w:val="007C6FB1"/>
    <w:rsid w:val="008C02DA"/>
    <w:rsid w:val="009050CB"/>
    <w:rsid w:val="00910B63"/>
    <w:rsid w:val="00933C71"/>
    <w:rsid w:val="009A1DC1"/>
    <w:rsid w:val="00AF5FC4"/>
    <w:rsid w:val="00DB7E26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661"/>
  <w15:chartTrackingRefBased/>
  <w15:docId w15:val="{3BC33012-8BD5-4F95-8D9E-3D87AFF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10</cp:revision>
  <dcterms:created xsi:type="dcterms:W3CDTF">2020-04-13T15:38:00Z</dcterms:created>
  <dcterms:modified xsi:type="dcterms:W3CDTF">2021-03-29T15:08:00Z</dcterms:modified>
</cp:coreProperties>
</file>